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79" w:rsidRDefault="00E03379" w:rsidP="00347AE7">
      <w:pPr>
        <w:rPr>
          <w:b/>
          <w:sz w:val="32"/>
          <w:szCs w:val="32"/>
        </w:rPr>
      </w:pPr>
      <w:r w:rsidRPr="00E0337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CD7F3D1" wp14:editId="43B175E9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876300" cy="530225"/>
            <wp:effectExtent l="0" t="0" r="0" b="3175"/>
            <wp:wrapNone/>
            <wp:docPr id="2" name="Рисунок 2" descr="http://kak.znate.ru/pars_docs/refs/46/45535/45535-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k.znate.ru/pars_docs/refs/46/45535/45535-5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</w:t>
      </w:r>
      <w:r>
        <w:br/>
        <w:t xml:space="preserve">    </w:t>
      </w:r>
      <w:r>
        <w:br/>
        <w:t xml:space="preserve">                                   </w:t>
      </w:r>
      <w:r w:rsidRPr="00E03379">
        <w:rPr>
          <w:b/>
          <w:sz w:val="32"/>
          <w:szCs w:val="32"/>
        </w:rPr>
        <w:t>ПЕНЗЕНСКИЙ АРМАТУРНЫЙ ЗАВОД</w:t>
      </w:r>
    </w:p>
    <w:p w:rsidR="00E03379" w:rsidRDefault="00E03379">
      <w:pPr>
        <w:rPr>
          <w:b/>
          <w:sz w:val="32"/>
          <w:szCs w:val="32"/>
        </w:rPr>
      </w:pPr>
    </w:p>
    <w:p w:rsidR="00373708" w:rsidRPr="00EF4394" w:rsidRDefault="00E03379" w:rsidP="00373708">
      <w:pPr>
        <w:jc w:val="center"/>
        <w:rPr>
          <w:rFonts w:ascii="Arial" w:hAnsi="Arial" w:cs="Arial"/>
          <w:b/>
          <w:sz w:val="32"/>
          <w:szCs w:val="32"/>
        </w:rPr>
      </w:pPr>
      <w:r w:rsidRPr="00EF4394">
        <w:rPr>
          <w:rFonts w:ascii="Arial" w:hAnsi="Arial" w:cs="Arial"/>
          <w:b/>
          <w:sz w:val="32"/>
          <w:szCs w:val="32"/>
        </w:rPr>
        <w:t>ВЕНТИЛЬ ЗАПОРНЫЙ СТАЛЬНОЙ</w:t>
      </w:r>
    </w:p>
    <w:p w:rsidR="006D7763" w:rsidRPr="00EF4394" w:rsidRDefault="001F4D78" w:rsidP="00E03379">
      <w:pPr>
        <w:ind w:left="-14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405130</wp:posOffset>
            </wp:positionV>
            <wp:extent cx="2105025" cy="21050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нж54б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03379" w:rsidRPr="00EF4394">
        <w:rPr>
          <w:rFonts w:ascii="Arial" w:hAnsi="Arial" w:cs="Arial"/>
          <w:sz w:val="32"/>
          <w:szCs w:val="32"/>
        </w:rPr>
        <w:t>Ру</w:t>
      </w:r>
      <w:proofErr w:type="spellEnd"/>
      <w:r w:rsidR="00E03379" w:rsidRPr="00EF4394">
        <w:rPr>
          <w:rFonts w:ascii="Arial" w:hAnsi="Arial" w:cs="Arial"/>
          <w:sz w:val="32"/>
          <w:szCs w:val="32"/>
        </w:rPr>
        <w:t xml:space="preserve"> 16 МПа (160 кг/см</w:t>
      </w:r>
      <w:proofErr w:type="gramStart"/>
      <w:r w:rsidR="00E03379" w:rsidRPr="00EF4394">
        <w:rPr>
          <w:rFonts w:ascii="Arial" w:hAnsi="Arial" w:cs="Arial"/>
          <w:sz w:val="32"/>
          <w:szCs w:val="32"/>
          <w:vertAlign w:val="superscript"/>
        </w:rPr>
        <w:t>2</w:t>
      </w:r>
      <w:proofErr w:type="gramEnd"/>
      <w:r w:rsidR="00E03379" w:rsidRPr="00EF4394">
        <w:rPr>
          <w:rFonts w:ascii="Arial" w:hAnsi="Arial" w:cs="Arial"/>
          <w:sz w:val="32"/>
          <w:szCs w:val="32"/>
        </w:rPr>
        <w:t>)</w:t>
      </w:r>
    </w:p>
    <w:p w:rsidR="00E03379" w:rsidRPr="00EF4394" w:rsidRDefault="001F4D78" w:rsidP="001F4D78">
      <w:pPr>
        <w:ind w:left="-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textWrapping" w:clear="all"/>
      </w:r>
    </w:p>
    <w:p w:rsidR="00E03379" w:rsidRPr="00EF4394" w:rsidRDefault="00E03379" w:rsidP="00E03379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EF4394">
        <w:rPr>
          <w:rFonts w:ascii="Arial" w:hAnsi="Arial" w:cs="Arial"/>
          <w:b/>
          <w:sz w:val="36"/>
          <w:szCs w:val="36"/>
        </w:rPr>
        <w:t>ПАСПОРТ</w:t>
      </w:r>
    </w:p>
    <w:p w:rsidR="00E03379" w:rsidRDefault="00347AE7" w:rsidP="00E03379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ПЗ.2286-015</w:t>
      </w:r>
    </w:p>
    <w:p w:rsidR="00347AE7" w:rsidRDefault="00347AE7" w:rsidP="00E03379">
      <w:pPr>
        <w:ind w:left="-142"/>
        <w:jc w:val="center"/>
        <w:rPr>
          <w:rFonts w:ascii="Arial" w:hAnsi="Arial" w:cs="Arial"/>
          <w:b/>
          <w:sz w:val="36"/>
          <w:szCs w:val="36"/>
        </w:rPr>
      </w:pPr>
    </w:p>
    <w:p w:rsidR="00347AE7" w:rsidRDefault="00347AE7" w:rsidP="00E03379">
      <w:pPr>
        <w:ind w:left="-142"/>
        <w:jc w:val="center"/>
        <w:rPr>
          <w:rFonts w:ascii="Arial" w:hAnsi="Arial" w:cs="Arial"/>
          <w:b/>
          <w:sz w:val="36"/>
          <w:szCs w:val="36"/>
        </w:rPr>
      </w:pPr>
    </w:p>
    <w:p w:rsidR="00E13658" w:rsidRDefault="00E13658" w:rsidP="00E03379">
      <w:pPr>
        <w:ind w:left="-142"/>
        <w:jc w:val="center"/>
        <w:rPr>
          <w:rFonts w:ascii="Arial" w:hAnsi="Arial" w:cs="Arial"/>
          <w:b/>
          <w:sz w:val="36"/>
          <w:szCs w:val="36"/>
        </w:rPr>
      </w:pPr>
    </w:p>
    <w:p w:rsidR="001F4BC5" w:rsidRDefault="001F4BC5" w:rsidP="00E13658">
      <w:pPr>
        <w:rPr>
          <w:rFonts w:ascii="Arial" w:hAnsi="Arial" w:cs="Arial"/>
          <w:b/>
          <w:sz w:val="20"/>
          <w:szCs w:val="20"/>
        </w:rPr>
      </w:pPr>
    </w:p>
    <w:p w:rsidR="00347AE7" w:rsidRDefault="009F6D08" w:rsidP="00E03379">
      <w:pPr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9F6D08">
        <w:rPr>
          <w:rFonts w:ascii="Arial" w:hAnsi="Arial" w:cs="Arial"/>
          <w:b/>
          <w:sz w:val="20"/>
          <w:szCs w:val="20"/>
        </w:rPr>
        <w:lastRenderedPageBreak/>
        <w:t>ОБЩИЕ СВЕДЕНИЯ ОБ ИЗДЕЛИИ</w:t>
      </w:r>
    </w:p>
    <w:p w:rsidR="00A14495" w:rsidRDefault="009F6D08" w:rsidP="009F6D08">
      <w:pPr>
        <w:spacing w:line="240" w:lineRule="auto"/>
        <w:ind w:left="-142" w:right="-228"/>
        <w:rPr>
          <w:rFonts w:ascii="Arial" w:hAnsi="Arial" w:cs="Arial"/>
          <w:sz w:val="16"/>
          <w:szCs w:val="16"/>
        </w:rPr>
      </w:pPr>
      <w:r w:rsidRPr="009F6D08">
        <w:rPr>
          <w:rFonts w:ascii="Arial" w:hAnsi="Arial" w:cs="Arial"/>
          <w:b/>
          <w:sz w:val="16"/>
          <w:szCs w:val="16"/>
        </w:rPr>
        <w:t>Наименование изделия:</w:t>
      </w:r>
      <w:r>
        <w:rPr>
          <w:rFonts w:ascii="Arial" w:hAnsi="Arial" w:cs="Arial"/>
          <w:b/>
          <w:sz w:val="16"/>
          <w:szCs w:val="16"/>
        </w:rPr>
        <w:t xml:space="preserve">           </w:t>
      </w:r>
      <w:r w:rsidRPr="009F6D08">
        <w:rPr>
          <w:rFonts w:ascii="Arial" w:hAnsi="Arial" w:cs="Arial"/>
          <w:sz w:val="16"/>
          <w:szCs w:val="16"/>
        </w:rPr>
        <w:t xml:space="preserve">Клапан (вентиль) запорный игольчатый </w:t>
      </w:r>
      <w:proofErr w:type="spellStart"/>
      <w:r w:rsidRPr="009F6D08">
        <w:rPr>
          <w:rFonts w:ascii="Arial" w:hAnsi="Arial" w:cs="Arial"/>
          <w:sz w:val="16"/>
          <w:szCs w:val="16"/>
        </w:rPr>
        <w:t>Ду</w:t>
      </w:r>
      <w:proofErr w:type="spellEnd"/>
      <w:r w:rsidRPr="009F6D08">
        <w:rPr>
          <w:rFonts w:ascii="Arial" w:hAnsi="Arial" w:cs="Arial"/>
          <w:sz w:val="16"/>
          <w:szCs w:val="16"/>
        </w:rPr>
        <w:t xml:space="preserve"> 15 Ру16 МПа</w:t>
      </w:r>
      <w:r>
        <w:rPr>
          <w:rFonts w:ascii="Arial" w:hAnsi="Arial" w:cs="Arial"/>
          <w:sz w:val="16"/>
          <w:szCs w:val="16"/>
        </w:rPr>
        <w:t xml:space="preserve"> (160 кг/см</w:t>
      </w:r>
      <w:r>
        <w:rPr>
          <w:rFonts w:ascii="Arial" w:hAnsi="Arial" w:cs="Arial"/>
          <w:sz w:val="16"/>
          <w:szCs w:val="16"/>
          <w:vertAlign w:val="superscript"/>
        </w:rPr>
        <w:t xml:space="preserve">2 </w:t>
      </w:r>
      <w:r>
        <w:rPr>
          <w:rFonts w:ascii="Arial" w:hAnsi="Arial" w:cs="Arial"/>
          <w:sz w:val="16"/>
          <w:szCs w:val="16"/>
        </w:rPr>
        <w:t>)</w:t>
      </w:r>
      <w:r w:rsidRPr="009F6D08">
        <w:rPr>
          <w:rFonts w:ascii="Arial" w:hAnsi="Arial" w:cs="Arial"/>
          <w:sz w:val="16"/>
          <w:szCs w:val="16"/>
        </w:rPr>
        <w:br/>
      </w:r>
      <w:r w:rsidRPr="009F6D08">
        <w:rPr>
          <w:rFonts w:ascii="Arial" w:hAnsi="Arial" w:cs="Arial"/>
          <w:b/>
          <w:sz w:val="16"/>
          <w:szCs w:val="16"/>
        </w:rPr>
        <w:t>Обозначение изделия</w:t>
      </w:r>
      <w:r>
        <w:rPr>
          <w:rFonts w:ascii="Arial" w:hAnsi="Arial" w:cs="Arial"/>
          <w:b/>
          <w:sz w:val="16"/>
          <w:szCs w:val="16"/>
        </w:rPr>
        <w:t xml:space="preserve">:              </w:t>
      </w:r>
      <w:r w:rsidRPr="009F6D08">
        <w:rPr>
          <w:rFonts w:ascii="Arial" w:hAnsi="Arial" w:cs="Arial"/>
          <w:sz w:val="16"/>
          <w:szCs w:val="16"/>
        </w:rPr>
        <w:t>ПЗ.2286-015, ПЗ</w:t>
      </w:r>
      <w:r>
        <w:rPr>
          <w:rFonts w:ascii="Arial" w:hAnsi="Arial" w:cs="Arial"/>
          <w:sz w:val="16"/>
          <w:szCs w:val="16"/>
        </w:rPr>
        <w:t>.2286-015-03</w:t>
      </w:r>
      <w:r w:rsidR="00A14495">
        <w:rPr>
          <w:rFonts w:ascii="Arial" w:hAnsi="Arial" w:cs="Arial"/>
          <w:sz w:val="16"/>
          <w:szCs w:val="16"/>
        </w:rPr>
        <w:t xml:space="preserve"> (15нж54бк, 15нж54бк</w:t>
      </w:r>
      <w:r>
        <w:rPr>
          <w:rFonts w:ascii="Arial" w:hAnsi="Arial" w:cs="Arial"/>
          <w:sz w:val="16"/>
          <w:szCs w:val="16"/>
        </w:rPr>
        <w:t>1)</w:t>
      </w:r>
      <w:r w:rsidR="00A14495">
        <w:rPr>
          <w:rFonts w:ascii="Arial" w:hAnsi="Arial" w:cs="Arial"/>
          <w:sz w:val="16"/>
          <w:szCs w:val="16"/>
        </w:rPr>
        <w:br/>
      </w:r>
      <w:r w:rsidR="00A14495" w:rsidRPr="00A14495">
        <w:rPr>
          <w:rFonts w:ascii="Arial" w:hAnsi="Arial" w:cs="Arial"/>
          <w:b/>
          <w:sz w:val="16"/>
          <w:szCs w:val="16"/>
        </w:rPr>
        <w:t>Пр</w:t>
      </w:r>
      <w:r w:rsidR="00A14495">
        <w:rPr>
          <w:rFonts w:ascii="Arial" w:hAnsi="Arial" w:cs="Arial"/>
          <w:b/>
          <w:sz w:val="16"/>
          <w:szCs w:val="16"/>
        </w:rPr>
        <w:t xml:space="preserve">едприятие-изготовитель:    </w:t>
      </w:r>
      <w:r w:rsidR="00A14495" w:rsidRPr="00A14495">
        <w:rPr>
          <w:rFonts w:ascii="Arial" w:hAnsi="Arial" w:cs="Arial"/>
          <w:sz w:val="16"/>
          <w:szCs w:val="16"/>
        </w:rPr>
        <w:t>ОАО «Пензенский арматурный завод»</w:t>
      </w:r>
      <w:r w:rsidR="00A14495">
        <w:rPr>
          <w:rFonts w:ascii="Arial" w:hAnsi="Arial" w:cs="Arial"/>
          <w:sz w:val="16"/>
          <w:szCs w:val="16"/>
        </w:rPr>
        <w:t>, г. Пенза, ул. Транспортная, 1</w:t>
      </w:r>
    </w:p>
    <w:p w:rsidR="009A4C04" w:rsidRDefault="00A14495" w:rsidP="00A14495">
      <w:pPr>
        <w:spacing w:line="240" w:lineRule="auto"/>
        <w:ind w:left="-142" w:right="-22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Дата изготовления:</w:t>
      </w:r>
      <w:r>
        <w:rPr>
          <w:rFonts w:ascii="Arial" w:hAnsi="Arial" w:cs="Arial"/>
          <w:sz w:val="16"/>
          <w:szCs w:val="16"/>
        </w:rPr>
        <w:t xml:space="preserve">                    ___________________________________________________</w:t>
      </w:r>
      <w:r>
        <w:rPr>
          <w:rFonts w:ascii="Arial" w:hAnsi="Arial" w:cs="Arial"/>
          <w:sz w:val="16"/>
          <w:szCs w:val="16"/>
        </w:rPr>
        <w:br/>
      </w:r>
      <w:r w:rsidRPr="00A14495">
        <w:rPr>
          <w:rFonts w:ascii="Arial" w:hAnsi="Arial" w:cs="Arial"/>
          <w:b/>
          <w:sz w:val="16"/>
          <w:szCs w:val="16"/>
        </w:rPr>
        <w:t>Назначение</w:t>
      </w:r>
      <w:r>
        <w:rPr>
          <w:rFonts w:ascii="Arial" w:hAnsi="Arial" w:cs="Arial"/>
          <w:sz w:val="16"/>
          <w:szCs w:val="16"/>
        </w:rPr>
        <w:t xml:space="preserve"> </w:t>
      </w:r>
      <w:r w:rsidRPr="00A14495">
        <w:rPr>
          <w:rFonts w:ascii="Arial" w:hAnsi="Arial" w:cs="Arial"/>
          <w:b/>
          <w:sz w:val="16"/>
          <w:szCs w:val="16"/>
        </w:rPr>
        <w:t>изделия</w:t>
      </w:r>
      <w:r>
        <w:rPr>
          <w:rFonts w:ascii="Arial" w:hAnsi="Arial" w:cs="Arial"/>
          <w:sz w:val="16"/>
          <w:szCs w:val="16"/>
        </w:rPr>
        <w:t>: Применяется в качестве запорного устройства на трубопроводах, транспортирующих</w:t>
      </w:r>
      <w:r w:rsidR="009A4C04">
        <w:rPr>
          <w:rFonts w:ascii="Arial" w:hAnsi="Arial" w:cs="Arial"/>
          <w:sz w:val="16"/>
          <w:szCs w:val="16"/>
        </w:rPr>
        <w:t xml:space="preserve"> агрессивные</w:t>
      </w:r>
      <w:r>
        <w:rPr>
          <w:rFonts w:ascii="Arial" w:hAnsi="Arial" w:cs="Arial"/>
          <w:sz w:val="16"/>
          <w:szCs w:val="16"/>
        </w:rPr>
        <w:t xml:space="preserve"> жидкие и газообразные среды</w:t>
      </w:r>
      <w:r w:rsidR="009A4C04">
        <w:rPr>
          <w:rFonts w:ascii="Arial" w:hAnsi="Arial" w:cs="Arial"/>
          <w:sz w:val="16"/>
          <w:szCs w:val="16"/>
        </w:rPr>
        <w:t>, нейтральные к материалу основных деталей.</w:t>
      </w:r>
    </w:p>
    <w:p w:rsidR="00347AE7" w:rsidRDefault="009A4C04" w:rsidP="009A4C04">
      <w:pPr>
        <w:spacing w:line="240" w:lineRule="auto"/>
        <w:ind w:left="-142" w:right="-228"/>
        <w:jc w:val="center"/>
        <w:rPr>
          <w:rFonts w:ascii="Arial" w:hAnsi="Arial" w:cs="Arial"/>
          <w:b/>
          <w:sz w:val="20"/>
          <w:szCs w:val="20"/>
        </w:rPr>
      </w:pPr>
      <w:r w:rsidRPr="009A4C04">
        <w:rPr>
          <w:rFonts w:ascii="Arial" w:hAnsi="Arial" w:cs="Arial"/>
          <w:b/>
          <w:sz w:val="20"/>
          <w:szCs w:val="20"/>
        </w:rPr>
        <w:t xml:space="preserve">ОСНОВНЫЕ </w:t>
      </w:r>
      <w:r>
        <w:rPr>
          <w:rFonts w:ascii="Arial" w:hAnsi="Arial" w:cs="Arial"/>
          <w:b/>
          <w:sz w:val="20"/>
          <w:szCs w:val="20"/>
        </w:rPr>
        <w:t>ТЕХНИЧЕСКИЕ ДАННЫЕ И ХАРАКТЕРИСТИКИ</w:t>
      </w:r>
    </w:p>
    <w:tbl>
      <w:tblPr>
        <w:tblStyle w:val="a9"/>
        <w:tblW w:w="0" w:type="auto"/>
        <w:tblInd w:w="-142" w:type="dxa"/>
        <w:tblLook w:val="04A0" w:firstRow="1" w:lastRow="0" w:firstColumn="1" w:lastColumn="0" w:noHBand="0" w:noVBand="1"/>
      </w:tblPr>
      <w:tblGrid>
        <w:gridCol w:w="3078"/>
        <w:gridCol w:w="4565"/>
      </w:tblGrid>
      <w:tr w:rsidR="009A4C04" w:rsidTr="00641AB4">
        <w:tc>
          <w:tcPr>
            <w:tcW w:w="3157" w:type="dxa"/>
          </w:tcPr>
          <w:p w:rsidR="009A4C04" w:rsidRPr="009A4C04" w:rsidRDefault="009A4C04" w:rsidP="0064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4714" w:type="dxa"/>
          </w:tcPr>
          <w:p w:rsidR="009A4C04" w:rsidRPr="009A4C04" w:rsidRDefault="009A4C04" w:rsidP="009A4C04">
            <w:pPr>
              <w:ind w:right="-2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Показатель</w:t>
            </w:r>
          </w:p>
        </w:tc>
      </w:tr>
      <w:tr w:rsidR="009A4C04" w:rsidTr="00641AB4">
        <w:tc>
          <w:tcPr>
            <w:tcW w:w="3157" w:type="dxa"/>
          </w:tcPr>
          <w:p w:rsidR="009A4C04" w:rsidRDefault="009A4C04" w:rsidP="009F6D08">
            <w:pPr>
              <w:ind w:right="-2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Проход условный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мм</w:t>
            </w:r>
          </w:p>
        </w:tc>
        <w:tc>
          <w:tcPr>
            <w:tcW w:w="4714" w:type="dxa"/>
          </w:tcPr>
          <w:p w:rsidR="009A4C04" w:rsidRDefault="009A4C04" w:rsidP="009A4C04">
            <w:pPr>
              <w:tabs>
                <w:tab w:val="left" w:pos="2923"/>
              </w:tabs>
              <w:ind w:right="-2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9A4C04" w:rsidTr="00641AB4">
        <w:tc>
          <w:tcPr>
            <w:tcW w:w="3157" w:type="dxa"/>
          </w:tcPr>
          <w:p w:rsidR="009A4C04" w:rsidRPr="009A4C04" w:rsidRDefault="009A4C04" w:rsidP="009F6D08">
            <w:pPr>
              <w:ind w:right="-2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Давление условное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МПа (кг/см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14" w:type="dxa"/>
          </w:tcPr>
          <w:p w:rsidR="009A4C04" w:rsidRDefault="009A4C04" w:rsidP="009A4C04">
            <w:pPr>
              <w:tabs>
                <w:tab w:val="left" w:pos="1230"/>
              </w:tabs>
              <w:ind w:left="109" w:right="-2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(160)</w:t>
            </w:r>
          </w:p>
        </w:tc>
      </w:tr>
      <w:tr w:rsidR="009A4C04" w:rsidTr="00641AB4">
        <w:tc>
          <w:tcPr>
            <w:tcW w:w="3157" w:type="dxa"/>
          </w:tcPr>
          <w:p w:rsidR="009A4C04" w:rsidRDefault="009A4C04" w:rsidP="009F6D08">
            <w:pPr>
              <w:ind w:right="-2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Рабочая среда</w:t>
            </w:r>
          </w:p>
        </w:tc>
        <w:tc>
          <w:tcPr>
            <w:tcW w:w="4714" w:type="dxa"/>
          </w:tcPr>
          <w:p w:rsidR="00641AB4" w:rsidRDefault="009A4C04" w:rsidP="001B32E8">
            <w:pPr>
              <w:ind w:right="-2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Газ, жидкость, нейтральные к материалам </w:t>
            </w:r>
          </w:p>
          <w:p w:rsidR="009A4C04" w:rsidRDefault="009A4C04" w:rsidP="00641AB4">
            <w:pPr>
              <w:ind w:right="4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основных деталей клапана</w:t>
            </w:r>
          </w:p>
        </w:tc>
      </w:tr>
      <w:tr w:rsidR="009A4C04" w:rsidTr="00641AB4">
        <w:tc>
          <w:tcPr>
            <w:tcW w:w="3157" w:type="dxa"/>
          </w:tcPr>
          <w:p w:rsidR="009A4C04" w:rsidRDefault="009A4C04" w:rsidP="009F6D08">
            <w:pPr>
              <w:ind w:right="-2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Температура рабочей среды, С</w:t>
            </w:r>
            <w:r w:rsidR="0071443F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14" w:type="dxa"/>
          </w:tcPr>
          <w:p w:rsidR="009A4C04" w:rsidRDefault="0071443F" w:rsidP="0071443F">
            <w:pPr>
              <w:ind w:right="-2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9A4C04" w:rsidTr="00641AB4">
        <w:tc>
          <w:tcPr>
            <w:tcW w:w="3157" w:type="dxa"/>
          </w:tcPr>
          <w:p w:rsidR="009A4C04" w:rsidRPr="0071443F" w:rsidRDefault="0071443F" w:rsidP="009F6D08">
            <w:pPr>
              <w:ind w:right="-228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Температура окружающей среды, С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</w:p>
        </w:tc>
        <w:tc>
          <w:tcPr>
            <w:tcW w:w="4714" w:type="dxa"/>
          </w:tcPr>
          <w:p w:rsidR="009A4C04" w:rsidRDefault="0071443F" w:rsidP="0071443F">
            <w:pPr>
              <w:ind w:right="-2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-60 до +40</w:t>
            </w:r>
          </w:p>
        </w:tc>
      </w:tr>
      <w:tr w:rsidR="009A4C04" w:rsidTr="00641AB4">
        <w:tc>
          <w:tcPr>
            <w:tcW w:w="3157" w:type="dxa"/>
          </w:tcPr>
          <w:p w:rsidR="009A4C04" w:rsidRDefault="0071443F" w:rsidP="009F6D08">
            <w:pPr>
              <w:ind w:right="-2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Класс герметичности по ГОСТ 9544-2005</w:t>
            </w:r>
          </w:p>
        </w:tc>
        <w:tc>
          <w:tcPr>
            <w:tcW w:w="4714" w:type="dxa"/>
          </w:tcPr>
          <w:p w:rsidR="009A4C04" w:rsidRDefault="0071443F" w:rsidP="0071443F">
            <w:pPr>
              <w:ind w:right="-2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«А»</w:t>
            </w:r>
          </w:p>
        </w:tc>
      </w:tr>
      <w:tr w:rsidR="009A4C04" w:rsidTr="00641AB4">
        <w:tc>
          <w:tcPr>
            <w:tcW w:w="3157" w:type="dxa"/>
            <w:vAlign w:val="center"/>
          </w:tcPr>
          <w:p w:rsidR="009A4C04" w:rsidRDefault="0071443F" w:rsidP="009F6D08">
            <w:pPr>
              <w:ind w:right="-2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 основных деталей</w:t>
            </w:r>
          </w:p>
        </w:tc>
        <w:tc>
          <w:tcPr>
            <w:tcW w:w="4714" w:type="dxa"/>
          </w:tcPr>
          <w:p w:rsidR="0071443F" w:rsidRDefault="0071443F" w:rsidP="001B32E8">
            <w:pPr>
              <w:ind w:right="-2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Сталь 12Х18Н9Т (15нж54бк),</w:t>
            </w:r>
          </w:p>
          <w:p w:rsidR="009A4C04" w:rsidRDefault="0071443F" w:rsidP="001B32E8">
            <w:pPr>
              <w:ind w:right="-2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Сталь 10Х17Н13МЗТ (15нж54бк1)</w:t>
            </w:r>
          </w:p>
        </w:tc>
      </w:tr>
      <w:tr w:rsidR="009A4C04" w:rsidTr="00641AB4">
        <w:tc>
          <w:tcPr>
            <w:tcW w:w="3157" w:type="dxa"/>
            <w:vAlign w:val="center"/>
          </w:tcPr>
          <w:p w:rsidR="009A4C04" w:rsidRDefault="0071443F" w:rsidP="009F6D08">
            <w:pPr>
              <w:ind w:right="-2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 присоединения</w:t>
            </w:r>
          </w:p>
        </w:tc>
        <w:tc>
          <w:tcPr>
            <w:tcW w:w="4714" w:type="dxa"/>
          </w:tcPr>
          <w:p w:rsidR="009A4C04" w:rsidRDefault="0071443F" w:rsidP="001B32E8">
            <w:pPr>
              <w:ind w:right="-2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Внутренняя резьба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  <w:r w:rsidRPr="0071443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71443F">
              <w:rPr>
                <w:rFonts w:ascii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</w:rPr>
              <w:t>на входе,</w:t>
            </w:r>
          </w:p>
          <w:p w:rsidR="0071443F" w:rsidRPr="0071443F" w:rsidRDefault="0071443F" w:rsidP="001B32E8">
            <w:pPr>
              <w:ind w:right="-2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Наружная М33*1,5 на выходе</w:t>
            </w:r>
          </w:p>
        </w:tc>
      </w:tr>
      <w:tr w:rsidR="009A4C04" w:rsidTr="00641AB4">
        <w:tc>
          <w:tcPr>
            <w:tcW w:w="3157" w:type="dxa"/>
          </w:tcPr>
          <w:p w:rsidR="009A4C04" w:rsidRDefault="001B32E8" w:rsidP="009F6D08">
            <w:pPr>
              <w:ind w:right="-2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Способ управления</w:t>
            </w:r>
          </w:p>
        </w:tc>
        <w:tc>
          <w:tcPr>
            <w:tcW w:w="4714" w:type="dxa"/>
          </w:tcPr>
          <w:p w:rsidR="009A4C04" w:rsidRDefault="001B32E8" w:rsidP="001B32E8">
            <w:pPr>
              <w:ind w:right="-228"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Ручной (маховик)</w:t>
            </w:r>
          </w:p>
        </w:tc>
      </w:tr>
      <w:tr w:rsidR="001B32E8" w:rsidTr="00641AB4">
        <w:tc>
          <w:tcPr>
            <w:tcW w:w="3157" w:type="dxa"/>
          </w:tcPr>
          <w:p w:rsidR="001B32E8" w:rsidRDefault="001B32E8" w:rsidP="009F6D08">
            <w:pPr>
              <w:ind w:right="-2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Масса, кг</w:t>
            </w:r>
          </w:p>
        </w:tc>
        <w:tc>
          <w:tcPr>
            <w:tcW w:w="4714" w:type="dxa"/>
          </w:tcPr>
          <w:p w:rsidR="001B32E8" w:rsidRDefault="001B32E8" w:rsidP="001B32E8">
            <w:pPr>
              <w:ind w:right="-228"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1B32E8" w:rsidTr="00641AB4">
        <w:tc>
          <w:tcPr>
            <w:tcW w:w="3157" w:type="dxa"/>
          </w:tcPr>
          <w:p w:rsidR="001B32E8" w:rsidRDefault="001B32E8" w:rsidP="009F6D08">
            <w:pPr>
              <w:ind w:right="-2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Документ на изготовление</w:t>
            </w:r>
          </w:p>
        </w:tc>
        <w:tc>
          <w:tcPr>
            <w:tcW w:w="4714" w:type="dxa"/>
          </w:tcPr>
          <w:p w:rsidR="001B32E8" w:rsidRDefault="001B32E8" w:rsidP="001B32E8">
            <w:pPr>
              <w:tabs>
                <w:tab w:val="left" w:pos="2878"/>
              </w:tabs>
              <w:ind w:right="-2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 26-07-1418-97</w:t>
            </w:r>
          </w:p>
        </w:tc>
      </w:tr>
    </w:tbl>
    <w:p w:rsidR="00A14495" w:rsidRPr="009F6D08" w:rsidRDefault="00A14495" w:rsidP="00E13658">
      <w:pPr>
        <w:spacing w:after="0" w:line="240" w:lineRule="auto"/>
        <w:ind w:left="-142" w:right="-228"/>
        <w:rPr>
          <w:rFonts w:ascii="Arial" w:hAnsi="Arial" w:cs="Arial"/>
          <w:sz w:val="16"/>
          <w:szCs w:val="16"/>
        </w:rPr>
      </w:pPr>
    </w:p>
    <w:p w:rsidR="009F6D08" w:rsidRDefault="00641AB4" w:rsidP="00641AB4">
      <w:pPr>
        <w:spacing w:line="240" w:lineRule="auto"/>
        <w:ind w:left="-142" w:right="-22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СВИДЕТЕЛЬСТВО О ПРИЁМКЕ И КОНСЕРВАЦИИ</w:t>
      </w:r>
    </w:p>
    <w:p w:rsidR="009F6D08" w:rsidRDefault="00641AB4" w:rsidP="00E13658">
      <w:pPr>
        <w:spacing w:after="0" w:line="240" w:lineRule="auto"/>
        <w:ind w:left="-142" w:right="-228"/>
        <w:rPr>
          <w:rFonts w:ascii="Arial" w:hAnsi="Arial" w:cs="Arial"/>
          <w:sz w:val="16"/>
          <w:szCs w:val="16"/>
        </w:rPr>
      </w:pPr>
      <w:r w:rsidRPr="00641AB4">
        <w:rPr>
          <w:rFonts w:ascii="Arial" w:hAnsi="Arial" w:cs="Arial"/>
          <w:sz w:val="16"/>
          <w:szCs w:val="16"/>
        </w:rPr>
        <w:t>Клапан (вентиль)</w:t>
      </w:r>
      <w:r>
        <w:rPr>
          <w:rFonts w:ascii="Arial" w:hAnsi="Arial" w:cs="Arial"/>
          <w:sz w:val="16"/>
          <w:szCs w:val="16"/>
        </w:rPr>
        <w:t xml:space="preserve"> запорный игольчатый 15нж54бк (15нж54бк1) прошёл приёмо-сдаточные испытания на герметичность затвора, плотность и прочность материалов, соответствует </w:t>
      </w:r>
      <w:r w:rsidRPr="00641AB4">
        <w:rPr>
          <w:rFonts w:ascii="Arial" w:hAnsi="Arial" w:cs="Arial"/>
          <w:sz w:val="16"/>
          <w:szCs w:val="16"/>
        </w:rPr>
        <w:t>ТУ 26-07-1418-97</w:t>
      </w:r>
      <w:r>
        <w:rPr>
          <w:rFonts w:ascii="Arial" w:hAnsi="Arial" w:cs="Arial"/>
          <w:sz w:val="16"/>
          <w:szCs w:val="16"/>
        </w:rPr>
        <w:t xml:space="preserve"> и признан годным для эксплуатации. </w:t>
      </w:r>
      <w:r>
        <w:rPr>
          <w:rFonts w:ascii="Arial" w:hAnsi="Arial" w:cs="Arial"/>
          <w:sz w:val="16"/>
          <w:szCs w:val="16"/>
        </w:rPr>
        <w:br/>
        <w:t>Срок консервации – 3 года</w:t>
      </w:r>
    </w:p>
    <w:p w:rsidR="00641AB4" w:rsidRDefault="00641AB4" w:rsidP="00E13658">
      <w:pPr>
        <w:spacing w:after="0" w:line="240" w:lineRule="auto"/>
        <w:ind w:left="-142" w:right="-22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КОМПЛЕКТНОСТЬ</w:t>
      </w:r>
    </w:p>
    <w:p w:rsidR="00641AB4" w:rsidRDefault="00641AB4" w:rsidP="00641AB4">
      <w:pPr>
        <w:spacing w:line="240" w:lineRule="auto"/>
        <w:ind w:left="-142" w:right="-22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Клапан игольчатый в сборе – 1 шт.</w:t>
      </w:r>
      <w:r>
        <w:rPr>
          <w:rFonts w:ascii="Arial" w:hAnsi="Arial" w:cs="Arial"/>
          <w:sz w:val="16"/>
          <w:szCs w:val="16"/>
        </w:rPr>
        <w:br/>
        <w:t xml:space="preserve">Паспорт </w:t>
      </w:r>
      <w:r w:rsidR="00373708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 xml:space="preserve"> </w:t>
      </w:r>
      <w:r w:rsidR="00373708">
        <w:rPr>
          <w:rFonts w:ascii="Arial" w:hAnsi="Arial" w:cs="Arial"/>
          <w:sz w:val="16"/>
          <w:szCs w:val="16"/>
        </w:rPr>
        <w:t>2 шт. на партию изделий</w:t>
      </w:r>
    </w:p>
    <w:p w:rsidR="00373708" w:rsidRDefault="00373708" w:rsidP="00E13658">
      <w:pPr>
        <w:spacing w:after="0" w:line="240" w:lineRule="auto"/>
        <w:ind w:left="-142" w:right="-228"/>
        <w:jc w:val="center"/>
        <w:rPr>
          <w:rFonts w:ascii="Arial" w:hAnsi="Arial" w:cs="Arial"/>
          <w:b/>
          <w:sz w:val="20"/>
          <w:szCs w:val="20"/>
        </w:rPr>
      </w:pPr>
      <w:r w:rsidRPr="00373708">
        <w:rPr>
          <w:rFonts w:ascii="Arial" w:hAnsi="Arial" w:cs="Arial"/>
          <w:b/>
          <w:sz w:val="20"/>
          <w:szCs w:val="20"/>
        </w:rPr>
        <w:t>ГАРАНТИИ ИЗГОТОВИТЕЛЯ</w:t>
      </w:r>
    </w:p>
    <w:p w:rsidR="00373708" w:rsidRDefault="00373708" w:rsidP="00E13658">
      <w:pPr>
        <w:spacing w:line="240" w:lineRule="auto"/>
        <w:ind w:left="-142" w:right="-22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Предприятие-изготовитель гарантирует работоспособность изделия в течение гарантийного срока 12 месяцев и гарантийной наработки – 300 циклов «закрыто-открыто» со дня ввода в эксплуатацию. </w:t>
      </w:r>
      <w:r>
        <w:rPr>
          <w:rFonts w:ascii="Arial" w:hAnsi="Arial" w:cs="Arial"/>
          <w:sz w:val="16"/>
          <w:szCs w:val="16"/>
        </w:rPr>
        <w:br/>
        <w:t>Но не более 24 месяцев с момента отгрузки.</w:t>
      </w:r>
    </w:p>
    <w:p w:rsidR="00373708" w:rsidRDefault="00373708" w:rsidP="00373708">
      <w:pPr>
        <w:spacing w:line="240" w:lineRule="auto"/>
        <w:ind w:left="-142" w:right="-2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Ответственный за приёмку ОТК:____________________/_____________</w:t>
      </w:r>
    </w:p>
    <w:p w:rsidR="00E13658" w:rsidRPr="00EF4394" w:rsidRDefault="00373708" w:rsidP="00E13658">
      <w:pPr>
        <w:spacing w:line="240" w:lineRule="auto"/>
        <w:ind w:left="-142" w:right="-228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0"/>
          <w:szCs w:val="20"/>
        </w:rPr>
        <w:t>МП        «__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____»_______________20____г.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sectPr w:rsidR="00E13658" w:rsidRPr="00EF4394" w:rsidSect="00E13658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59" w:rsidRDefault="00170C59" w:rsidP="009F6D08">
      <w:pPr>
        <w:spacing w:after="0" w:line="240" w:lineRule="auto"/>
      </w:pPr>
      <w:r>
        <w:separator/>
      </w:r>
    </w:p>
  </w:endnote>
  <w:endnote w:type="continuationSeparator" w:id="0">
    <w:p w:rsidR="00170C59" w:rsidRDefault="00170C59" w:rsidP="009F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59" w:rsidRDefault="00170C59" w:rsidP="009F6D08">
      <w:pPr>
        <w:spacing w:after="0" w:line="240" w:lineRule="auto"/>
      </w:pPr>
      <w:r>
        <w:separator/>
      </w:r>
    </w:p>
  </w:footnote>
  <w:footnote w:type="continuationSeparator" w:id="0">
    <w:p w:rsidR="00170C59" w:rsidRDefault="00170C59" w:rsidP="009F6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39"/>
    <w:rsid w:val="00170C59"/>
    <w:rsid w:val="001B32E8"/>
    <w:rsid w:val="001F4BC5"/>
    <w:rsid w:val="001F4D78"/>
    <w:rsid w:val="002819B9"/>
    <w:rsid w:val="00347AE7"/>
    <w:rsid w:val="00373708"/>
    <w:rsid w:val="004D2FCE"/>
    <w:rsid w:val="00641AB4"/>
    <w:rsid w:val="006D7763"/>
    <w:rsid w:val="0071443F"/>
    <w:rsid w:val="009557FE"/>
    <w:rsid w:val="009A4C04"/>
    <w:rsid w:val="009F6D08"/>
    <w:rsid w:val="00A14495"/>
    <w:rsid w:val="00D02739"/>
    <w:rsid w:val="00E03379"/>
    <w:rsid w:val="00E13658"/>
    <w:rsid w:val="00E71139"/>
    <w:rsid w:val="00E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6D08"/>
  </w:style>
  <w:style w:type="paragraph" w:styleId="a7">
    <w:name w:val="footer"/>
    <w:basedOn w:val="a"/>
    <w:link w:val="a8"/>
    <w:uiPriority w:val="99"/>
    <w:unhideWhenUsed/>
    <w:rsid w:val="009F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6D08"/>
  </w:style>
  <w:style w:type="table" w:styleId="a9">
    <w:name w:val="Table Grid"/>
    <w:basedOn w:val="a1"/>
    <w:uiPriority w:val="59"/>
    <w:rsid w:val="009A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6D08"/>
  </w:style>
  <w:style w:type="paragraph" w:styleId="a7">
    <w:name w:val="footer"/>
    <w:basedOn w:val="a"/>
    <w:link w:val="a8"/>
    <w:uiPriority w:val="99"/>
    <w:unhideWhenUsed/>
    <w:rsid w:val="009F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6D08"/>
  </w:style>
  <w:style w:type="table" w:styleId="a9">
    <w:name w:val="Table Grid"/>
    <w:basedOn w:val="a1"/>
    <w:uiPriority w:val="59"/>
    <w:rsid w:val="009A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InWin2</cp:lastModifiedBy>
  <cp:revision>4</cp:revision>
  <cp:lastPrinted>2020-02-05T14:13:00Z</cp:lastPrinted>
  <dcterms:created xsi:type="dcterms:W3CDTF">2020-02-05T14:04:00Z</dcterms:created>
  <dcterms:modified xsi:type="dcterms:W3CDTF">2020-02-05T14:14:00Z</dcterms:modified>
</cp:coreProperties>
</file>