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85" w:rsidRPr="009C1CAD" w:rsidRDefault="002F7213">
      <w:pPr>
        <w:rPr>
          <w:rFonts w:ascii="Cambria Math" w:hAnsi="Cambria Math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435A29" wp14:editId="4BE6BB13">
            <wp:simplePos x="0" y="0"/>
            <wp:positionH relativeFrom="column">
              <wp:posOffset>-71120</wp:posOffset>
            </wp:positionH>
            <wp:positionV relativeFrom="paragraph">
              <wp:posOffset>84455</wp:posOffset>
            </wp:positionV>
            <wp:extent cx="789940" cy="742950"/>
            <wp:effectExtent l="0" t="0" r="0" b="0"/>
            <wp:wrapNone/>
            <wp:docPr id="1" name="Рисунок 1" descr="C:\Users\Пользователь\Desktop\Техническая документация\Техническая докум\Паспорта ИКАР\KURG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ехническая документация\Техническая докум\Паспорта ИКАР\KURGAN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8" t="17694" r="21144" b="21537"/>
                    <a:stretch/>
                  </pic:blipFill>
                  <pic:spPr bwMode="auto">
                    <a:xfrm>
                      <a:off x="0" y="0"/>
                      <a:ext cx="7899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AE71F4E" wp14:editId="6FA8D4D1">
            <wp:simplePos x="0" y="0"/>
            <wp:positionH relativeFrom="column">
              <wp:posOffset>2976245</wp:posOffset>
            </wp:positionH>
            <wp:positionV relativeFrom="paragraph">
              <wp:posOffset>86995</wp:posOffset>
            </wp:positionV>
            <wp:extent cx="600075" cy="647700"/>
            <wp:effectExtent l="0" t="0" r="9525" b="0"/>
            <wp:wrapNone/>
            <wp:docPr id="4" name="Рисунок 4" descr="C:\Users\Пользователь\Desktop\Техническая документация\Техническая докум\рст\RSTАЯ-4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Техническая документация\Техническая докум\рст\RSTАЯ-4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0" t="28573" r="31344" b="14285"/>
                    <a:stretch/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AF93BD4" wp14:editId="06790F0F">
            <wp:simplePos x="0" y="0"/>
            <wp:positionH relativeFrom="column">
              <wp:posOffset>786130</wp:posOffset>
            </wp:positionH>
            <wp:positionV relativeFrom="paragraph">
              <wp:posOffset>151130</wp:posOffset>
            </wp:positionV>
            <wp:extent cx="2152650" cy="542925"/>
            <wp:effectExtent l="0" t="0" r="0" b="9525"/>
            <wp:wrapNone/>
            <wp:docPr id="5" name="Рисунок 5" descr="C:\Users\Пользователь\Desktop\Техническая документация\Техническая докум\Паспорта ИКАР\Ikar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Техническая документация\Техническая докум\Паспорта ИКАР\Ikar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2" b="43844"/>
                    <a:stretch/>
                  </pic:blipFill>
                  <pic:spPr bwMode="auto">
                    <a:xfrm>
                      <a:off x="0" y="0"/>
                      <a:ext cx="2152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DA9">
        <w:t xml:space="preserve">  </w:t>
      </w:r>
      <w:r w:rsidR="00A7547D">
        <w:t xml:space="preserve">                       </w:t>
      </w:r>
      <w:r w:rsidR="00043DA9" w:rsidRPr="009C1CAD">
        <w:rPr>
          <w:rFonts w:ascii="Cambria Math" w:hAnsi="Cambria Math"/>
          <w:b/>
          <w:sz w:val="18"/>
          <w:szCs w:val="18"/>
        </w:rPr>
        <w:t>ОТКРЫТОЕ  АКЦИОНЕРНОЕ  ОБЩЕСТВО</w:t>
      </w:r>
      <w:r w:rsidR="00334A85" w:rsidRPr="009C1CAD">
        <w:rPr>
          <w:rFonts w:ascii="Cambria Math" w:hAnsi="Cambria Math"/>
          <w:b/>
          <w:sz w:val="18"/>
          <w:szCs w:val="18"/>
        </w:rPr>
        <w:t xml:space="preserve">                                              </w:t>
      </w:r>
    </w:p>
    <w:p w:rsidR="00334A85" w:rsidRDefault="00043DA9">
      <w:pPr>
        <w:rPr>
          <w:rFonts w:asciiTheme="majorHAnsi" w:hAnsiTheme="majorHAnsi"/>
          <w:b/>
          <w:sz w:val="14"/>
          <w:szCs w:val="14"/>
        </w:rPr>
      </w:pPr>
      <w:r>
        <w:t xml:space="preserve">       </w:t>
      </w:r>
      <w:r w:rsidR="00334A85">
        <w:t xml:space="preserve">                </w:t>
      </w:r>
      <w:r w:rsidR="002F7213">
        <w:rPr>
          <w:b/>
        </w:rPr>
        <w:t xml:space="preserve">               </w:t>
      </w:r>
      <w:r w:rsidR="00334A85" w:rsidRPr="002F7213">
        <w:rPr>
          <w:b/>
        </w:rPr>
        <w:t xml:space="preserve">                                                                  </w:t>
      </w:r>
      <w:r w:rsidR="00334A85">
        <w:t xml:space="preserve">                           </w:t>
      </w:r>
      <w:r w:rsidR="00A7547D">
        <w:t xml:space="preserve">    </w:t>
      </w:r>
      <w:r w:rsidR="009C1CAD">
        <w:t xml:space="preserve">         </w:t>
      </w:r>
      <w:r w:rsidR="00A7547D" w:rsidRPr="009C1CAD">
        <w:rPr>
          <w:rFonts w:ascii="Arial Unicode MS" w:eastAsia="Arial Unicode MS" w:hAnsi="Arial Unicode MS" w:cs="Arial Unicode MS"/>
          <w:b/>
          <w:sz w:val="36"/>
          <w:szCs w:val="36"/>
        </w:rPr>
        <w:t>КЗ</w:t>
      </w:r>
      <w:r w:rsidR="00680F1B">
        <w:rPr>
          <w:rFonts w:ascii="Arial Unicode MS" w:eastAsia="Arial Unicode MS" w:hAnsi="Arial Unicode MS" w:cs="Arial Unicode MS"/>
          <w:b/>
          <w:sz w:val="36"/>
          <w:szCs w:val="36"/>
        </w:rPr>
        <w:t xml:space="preserve"> 22083-0</w:t>
      </w:r>
      <w:r w:rsidR="00EE0A78">
        <w:rPr>
          <w:rFonts w:ascii="Arial Unicode MS" w:eastAsia="Arial Unicode MS" w:hAnsi="Arial Unicode MS" w:cs="Arial Unicode MS"/>
          <w:b/>
          <w:sz w:val="36"/>
          <w:szCs w:val="36"/>
        </w:rPr>
        <w:t>2</w:t>
      </w:r>
      <w:r w:rsidR="000D7804">
        <w:rPr>
          <w:rFonts w:ascii="Arial Unicode MS" w:eastAsia="Arial Unicode MS" w:hAnsi="Arial Unicode MS" w:cs="Arial Unicode MS"/>
          <w:b/>
          <w:sz w:val="36"/>
          <w:szCs w:val="36"/>
        </w:rPr>
        <w:t>0</w:t>
      </w:r>
      <w:r w:rsidR="003E5A1F">
        <w:rPr>
          <w:rFonts w:ascii="Arial Unicode MS" w:eastAsia="Arial Unicode MS" w:hAnsi="Arial Unicode MS" w:cs="Arial Unicode MS"/>
          <w:b/>
          <w:sz w:val="36"/>
          <w:szCs w:val="36"/>
        </w:rPr>
        <w:t>-09</w:t>
      </w:r>
      <w:r w:rsidR="00680F1B">
        <w:rPr>
          <w:rFonts w:ascii="Arial Unicode MS" w:eastAsia="Arial Unicode MS" w:hAnsi="Arial Unicode MS" w:cs="Arial Unicode MS"/>
          <w:b/>
          <w:sz w:val="36"/>
          <w:szCs w:val="36"/>
        </w:rPr>
        <w:t xml:space="preserve"> ПС</w:t>
      </w:r>
      <w:r w:rsidR="00015622">
        <w:rPr>
          <w:rFonts w:ascii="Arial Narrow" w:hAnsi="Arial Narrow"/>
          <w:b/>
          <w:sz w:val="44"/>
          <w:szCs w:val="44"/>
        </w:rPr>
        <w:t xml:space="preserve"> </w:t>
      </w:r>
      <w:r w:rsidR="00A7547D">
        <w:rPr>
          <w:rFonts w:ascii="Arial Narrow" w:hAnsi="Arial Narrow"/>
          <w:b/>
          <w:sz w:val="44"/>
          <w:szCs w:val="44"/>
        </w:rPr>
        <w:br/>
      </w:r>
      <w:r w:rsidR="00334A85">
        <w:t xml:space="preserve">                        </w:t>
      </w:r>
      <w:r w:rsidR="00334A85" w:rsidRPr="009C1CAD">
        <w:rPr>
          <w:rFonts w:asciiTheme="majorHAnsi" w:hAnsiTheme="majorHAnsi"/>
          <w:b/>
          <w:sz w:val="14"/>
          <w:szCs w:val="14"/>
        </w:rPr>
        <w:t>КУРГАНСКИЙ ЗАВОД ТРУБОПРОВОДНОЙ АРМАТУРЫ</w:t>
      </w:r>
    </w:p>
    <w:p w:rsidR="009C1CAD" w:rsidRDefault="009C1CAD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C1CAD">
        <w:rPr>
          <w:b/>
          <w:color w:val="FF0000"/>
          <w:sz w:val="40"/>
          <w:szCs w:val="40"/>
        </w:rPr>
        <w:t>----------------------------------</w:t>
      </w:r>
      <w:r w:rsidR="00A10293">
        <w:rPr>
          <w:b/>
          <w:color w:val="FF0000"/>
          <w:sz w:val="40"/>
          <w:szCs w:val="40"/>
        </w:rPr>
        <w:t>---</w:t>
      </w:r>
      <w:r w:rsidRPr="009C1CAD">
        <w:rPr>
          <w:rFonts w:ascii="Times New Roman" w:hAnsi="Times New Roman" w:cs="Times New Roman"/>
          <w:b/>
          <w:sz w:val="44"/>
          <w:szCs w:val="44"/>
        </w:rPr>
        <w:t>ПАСПОРТ</w:t>
      </w:r>
      <w:r w:rsidR="00A10293">
        <w:rPr>
          <w:rFonts w:ascii="Times New Roman" w:hAnsi="Times New Roman" w:cs="Times New Roman"/>
          <w:b/>
          <w:color w:val="FF0000"/>
          <w:sz w:val="44"/>
          <w:szCs w:val="44"/>
        </w:rPr>
        <w:t>-----------------------------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9A3B29" w:rsidTr="00A10293">
        <w:trPr>
          <w:trHeight w:val="1024"/>
        </w:trPr>
        <w:tc>
          <w:tcPr>
            <w:tcW w:w="11057" w:type="dxa"/>
          </w:tcPr>
          <w:p w:rsidR="00015622" w:rsidRPr="006806B3" w:rsidRDefault="003820D9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0D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5D47C699" wp14:editId="259AD232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6986</wp:posOffset>
                  </wp:positionV>
                  <wp:extent cx="6991350" cy="8172450"/>
                  <wp:effectExtent l="0" t="0" r="0" b="0"/>
                  <wp:wrapNone/>
                  <wp:docPr id="3" name="Рисунок 3" descr="http://www.zwalls.ru/large/201309/7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walls.ru/large/201309/78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-50000"/>
                                    </a14:imgEffect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0" cy="817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A10293">
              <w:rPr>
                <w:rFonts w:ascii="Times New Roman" w:hAnsi="Times New Roman" w:cs="Times New Roman"/>
                <w:b/>
                <w:sz w:val="24"/>
                <w:szCs w:val="24"/>
              </w:rPr>
              <w:t>Общи</w:t>
            </w:r>
            <w:r w:rsidR="00EE0A78">
              <w:rPr>
                <w:rFonts w:ascii="Times New Roman" w:hAnsi="Times New Roman" w:cs="Times New Roman"/>
                <w:b/>
                <w:sz w:val="24"/>
                <w:szCs w:val="24"/>
              </w:rPr>
              <w:t>е сведения об изделии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изделия                </w:t>
            </w:r>
            <w:r w:rsidR="00680F1B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37298B">
              <w:rPr>
                <w:rFonts w:ascii="Times New Roman" w:hAnsi="Times New Roman" w:cs="Times New Roman"/>
                <w:sz w:val="20"/>
                <w:szCs w:val="20"/>
              </w:rPr>
              <w:t xml:space="preserve">   Клапан (вентиль) запорный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E0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 w:rsidR="000D780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</w:t>
            </w:r>
            <w:r w:rsidR="00680F1B">
              <w:rPr>
                <w:rFonts w:ascii="Times New Roman" w:hAnsi="Times New Roman" w:cs="Times New Roman"/>
                <w:sz w:val="20"/>
                <w:szCs w:val="20"/>
              </w:rPr>
              <w:t xml:space="preserve"> 2,5 МПа  (25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 кгс/см</w:t>
            </w:r>
            <w:r w:rsidR="00EE0A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Обозначение изделия         </w:t>
            </w:r>
            <w:r w:rsidR="00680F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КЗ 22083- 0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78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E5A1F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Таблица фигур                    </w:t>
            </w:r>
            <w:r w:rsidR="00680F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15с51</w:t>
            </w:r>
            <w:r w:rsidR="003729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Предприятие-изготовитель                          ОАО «ИКАР» Курганский завод трубопроводной арматуры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Дата изготовления                                        ____________________________________________________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Назначение изделия                                     Для установки на трубопроводе в качестве запо</w:t>
            </w:r>
            <w:r w:rsidR="0037298B">
              <w:rPr>
                <w:rFonts w:ascii="Times New Roman" w:hAnsi="Times New Roman" w:cs="Times New Roman"/>
                <w:sz w:val="20"/>
                <w:szCs w:val="20"/>
              </w:rPr>
              <w:t xml:space="preserve">рного устройства для жидкого и           </w:t>
            </w:r>
            <w:r w:rsidR="003E5A1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37298B">
              <w:rPr>
                <w:rFonts w:ascii="Times New Roman" w:hAnsi="Times New Roman" w:cs="Times New Roman"/>
                <w:sz w:val="20"/>
                <w:szCs w:val="20"/>
              </w:rPr>
              <w:t>газообразного аммиака</w:t>
            </w:r>
            <w:r w:rsidR="003E5A1F">
              <w:rPr>
                <w:rFonts w:ascii="Times New Roman" w:hAnsi="Times New Roman" w:cs="Times New Roman"/>
                <w:sz w:val="20"/>
                <w:szCs w:val="20"/>
              </w:rPr>
              <w:t xml:space="preserve"> с маслом ХА-30, ХА-23, ХА</w:t>
            </w:r>
          </w:p>
          <w:p w:rsidR="00A473DB" w:rsidRPr="006806B3" w:rsidRDefault="005669F2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01562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данные и характеристики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Условный проход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680F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78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Давление номинальное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 xml:space="preserve">             2,5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МПа 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>(25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 xml:space="preserve"> кгс/см</w:t>
            </w:r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гидроиспытаний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3,75 МПа (37,5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кгс/см</w:t>
            </w:r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Температура рабочей среды Т, не более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Климатическое исполнение по ГОСТ 15150-69                  У категория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Температура окружающей среды                                          от минус 40</w:t>
            </w:r>
            <w:r>
              <w:t xml:space="preserve"> </w:t>
            </w:r>
            <w:proofErr w:type="spellStart"/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плюс 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Пропуск среды в затворе                    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классу А ГОСТ 9544-93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Испытательная среда                                                 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среда                                                                          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>жидкий и газообразный аммиак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Масса изделия, не более                              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804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кг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Тип управления                                     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ручное (маховик)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Изготовление и поставка                                    </w:t>
            </w:r>
            <w:r w:rsidR="00D9034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ТУ 26-07-1566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>-91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>Тип присоединения                                                                фланцевое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>ГОСТ 12815-80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Материал корпусных деталей                                         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>Сталь 20</w:t>
            </w:r>
          </w:p>
          <w:p w:rsidR="00EF5188" w:rsidRPr="006806B3" w:rsidRDefault="00EF5188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Комплектность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F5188">
              <w:rPr>
                <w:rFonts w:ascii="Times New Roman" w:hAnsi="Times New Roman" w:cs="Times New Roman"/>
                <w:sz w:val="20"/>
                <w:szCs w:val="20"/>
              </w:rPr>
              <w:t xml:space="preserve">Клапан 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>регулирующий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сборе                         </w:t>
            </w:r>
            <w:r w:rsidR="00F743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Паспорт на изделие                                                                   1 экземпляр</w:t>
            </w:r>
            <w:r w:rsidR="00F74308">
              <w:rPr>
                <w:rFonts w:ascii="Times New Roman" w:hAnsi="Times New Roman" w:cs="Times New Roman"/>
                <w:sz w:val="20"/>
                <w:szCs w:val="20"/>
              </w:rPr>
              <w:t xml:space="preserve"> на партию </w:t>
            </w:r>
            <w:r w:rsidR="00D90346">
              <w:rPr>
                <w:rFonts w:ascii="Times New Roman" w:hAnsi="Times New Roman" w:cs="Times New Roman"/>
                <w:sz w:val="20"/>
                <w:szCs w:val="20"/>
              </w:rPr>
              <w:t>изделий одного диаметра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Техническое описание и инструкция по эксплуатации         2 экземпляра на партию изделий в один адрес</w:t>
            </w:r>
          </w:p>
          <w:p w:rsidR="00EF5188" w:rsidRPr="006806B3" w:rsidRDefault="00EF5188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t>ельство о приёмке и консервации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Клапан запорный соответствует 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>ТУ 26-07-1566</w:t>
            </w:r>
            <w:r w:rsidRPr="00EF5188">
              <w:rPr>
                <w:rFonts w:ascii="Times New Roman" w:hAnsi="Times New Roman" w:cs="Times New Roman"/>
                <w:sz w:val="20"/>
                <w:szCs w:val="20"/>
              </w:rPr>
              <w:t>-91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признан годным для эксплуатации.</w:t>
            </w:r>
          </w:p>
          <w:p w:rsidR="00EF5188" w:rsidRDefault="00EF5188" w:rsidP="00EE0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соответствия 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>№ С-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="006806B3" w:rsidRPr="006806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22037">
              <w:rPr>
                <w:rFonts w:ascii="Times New Roman" w:hAnsi="Times New Roman" w:cs="Times New Roman"/>
                <w:b/>
                <w:sz w:val="20"/>
                <w:szCs w:val="20"/>
              </w:rPr>
              <w:t>АЯ45.В.00</w:t>
            </w:r>
            <w:r w:rsidR="00F7430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2203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631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="00D22037">
              <w:rPr>
                <w:rFonts w:ascii="Times New Roman" w:hAnsi="Times New Roman" w:cs="Times New Roman"/>
                <w:b/>
                <w:sz w:val="20"/>
                <w:szCs w:val="20"/>
              </w:rPr>
              <w:t>01.10.2016</w:t>
            </w:r>
            <w:bookmarkStart w:id="0" w:name="_GoBack"/>
            <w:bookmarkEnd w:id="0"/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6806B3" w:rsidRDefault="006806B3" w:rsidP="00EE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консервации ____________________                                            Срок консервации 3 года</w:t>
            </w:r>
          </w:p>
          <w:p w:rsidR="006806B3" w:rsidRPr="006806B3" w:rsidRDefault="006806B3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Гарантии изготовителя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Гарантийный срок со дня ввода в эксплуатацию – 12 месяцев. Гарантийная наработка в пределах гарантийного срока эксплуатации – 500 циклов.</w:t>
            </w:r>
          </w:p>
          <w:p w:rsidR="006806B3" w:rsidRPr="006806B3" w:rsidRDefault="006806B3" w:rsidP="006806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Особые отметки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6806B3" w:rsidRPr="00A10293" w:rsidRDefault="002F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10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06B3">
              <w:rPr>
                <w:rFonts w:ascii="Times New Roman" w:hAnsi="Times New Roman" w:cs="Times New Roman"/>
                <w:sz w:val="20"/>
                <w:szCs w:val="20"/>
              </w:rPr>
              <w:t>Отметка ОТК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________________________________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подпись, дата, фамилия</w:t>
            </w:r>
          </w:p>
        </w:tc>
      </w:tr>
    </w:tbl>
    <w:p w:rsidR="009C1CAD" w:rsidRPr="009C1CAD" w:rsidRDefault="009C1CAD">
      <w:pPr>
        <w:rPr>
          <w:b/>
          <w:sz w:val="40"/>
          <w:szCs w:val="40"/>
        </w:rPr>
      </w:pPr>
    </w:p>
    <w:sectPr w:rsidR="009C1CAD" w:rsidRPr="009C1CAD" w:rsidSect="000549D8">
      <w:pgSz w:w="11906" w:h="16838"/>
      <w:pgMar w:top="56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52"/>
    <w:rsid w:val="00015622"/>
    <w:rsid w:val="00043DA9"/>
    <w:rsid w:val="000549D8"/>
    <w:rsid w:val="000D7804"/>
    <w:rsid w:val="002C37C4"/>
    <w:rsid w:val="002F7213"/>
    <w:rsid w:val="00334A85"/>
    <w:rsid w:val="0037298B"/>
    <w:rsid w:val="003820D9"/>
    <w:rsid w:val="003E5A1F"/>
    <w:rsid w:val="004F5EB4"/>
    <w:rsid w:val="005669F2"/>
    <w:rsid w:val="005B131F"/>
    <w:rsid w:val="00631F9D"/>
    <w:rsid w:val="00644C51"/>
    <w:rsid w:val="006806B3"/>
    <w:rsid w:val="00680F1B"/>
    <w:rsid w:val="009A3B29"/>
    <w:rsid w:val="009C1CAD"/>
    <w:rsid w:val="00A10293"/>
    <w:rsid w:val="00A473DB"/>
    <w:rsid w:val="00A71882"/>
    <w:rsid w:val="00A7547D"/>
    <w:rsid w:val="00B24D52"/>
    <w:rsid w:val="00D22037"/>
    <w:rsid w:val="00D57F3C"/>
    <w:rsid w:val="00D90346"/>
    <w:rsid w:val="00EE0A78"/>
    <w:rsid w:val="00EF5188"/>
    <w:rsid w:val="00F74308"/>
    <w:rsid w:val="00FB676C"/>
    <w:rsid w:val="00FC1603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854D"/>
  <w15:docId w15:val="{15724363-B828-42FF-96F6-4BB41A2A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C79A-854A-48C4-845B-9CAE1708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Коммерческий директо</cp:lastModifiedBy>
  <cp:revision>3</cp:revision>
  <cp:lastPrinted>2015-05-06T09:40:00Z</cp:lastPrinted>
  <dcterms:created xsi:type="dcterms:W3CDTF">2018-10-11T08:20:00Z</dcterms:created>
  <dcterms:modified xsi:type="dcterms:W3CDTF">2018-10-11T08:31:00Z</dcterms:modified>
</cp:coreProperties>
</file>